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87D9" w14:textId="0815DD84" w:rsidR="00C77DF9" w:rsidRPr="00C77DF9" w:rsidRDefault="00C77DF9" w:rsidP="00C7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F9">
        <w:rPr>
          <w:rFonts w:ascii="Times New Roman" w:hAnsi="Times New Roman" w:cs="Times New Roman"/>
          <w:b/>
          <w:bCs/>
          <w:sz w:val="28"/>
          <w:szCs w:val="28"/>
        </w:rPr>
        <w:t>Режим организации питания в МДОАУ № 147</w:t>
      </w:r>
    </w:p>
    <w:p w14:paraId="2AE985D4" w14:textId="6EFABB9C" w:rsidR="00C77DF9" w:rsidRDefault="00C77DF9" w:rsidP="00C7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F9">
        <w:rPr>
          <w:rFonts w:ascii="Times New Roman" w:hAnsi="Times New Roman" w:cs="Times New Roman"/>
          <w:b/>
          <w:bCs/>
          <w:sz w:val="28"/>
          <w:szCs w:val="28"/>
        </w:rPr>
        <w:t>(холодный период: с 01.09.2024 по 31.05.2025)</w:t>
      </w:r>
    </w:p>
    <w:p w14:paraId="13125125" w14:textId="77777777" w:rsidR="00C77DF9" w:rsidRDefault="00C77DF9" w:rsidP="00C7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77DF9" w14:paraId="0940C2A3" w14:textId="77777777" w:rsidTr="00C77DF9">
        <w:trPr>
          <w:trHeight w:val="441"/>
        </w:trPr>
        <w:tc>
          <w:tcPr>
            <w:tcW w:w="1557" w:type="dxa"/>
            <w:vMerge w:val="restart"/>
            <w:tcBorders>
              <w:tr2bl w:val="single" w:sz="4" w:space="0" w:color="auto"/>
            </w:tcBorders>
          </w:tcPr>
          <w:p w14:paraId="719614A7" w14:textId="77777777" w:rsidR="00C77DF9" w:rsidRDefault="00C77DF9" w:rsidP="00C77D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Режимные периоды</w:t>
            </w:r>
          </w:p>
          <w:p w14:paraId="1BD1C1FC" w14:textId="02CFC5D0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C77D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</w:t>
            </w:r>
          </w:p>
        </w:tc>
        <w:tc>
          <w:tcPr>
            <w:tcW w:w="7788" w:type="dxa"/>
            <w:gridSpan w:val="5"/>
          </w:tcPr>
          <w:p w14:paraId="00599F4B" w14:textId="2EABE91B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DF9"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руппа общеразвивающей направленности для детей</w:t>
            </w:r>
          </w:p>
        </w:tc>
      </w:tr>
      <w:tr w:rsidR="00C77DF9" w14:paraId="116AEE94" w14:textId="77777777" w:rsidTr="00C77DF9">
        <w:trPr>
          <w:trHeight w:val="450"/>
        </w:trPr>
        <w:tc>
          <w:tcPr>
            <w:tcW w:w="1557" w:type="dxa"/>
            <w:vMerge/>
          </w:tcPr>
          <w:p w14:paraId="148F144B" w14:textId="77777777" w:rsid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500A3BB1" w14:textId="40E23ED0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2 до 3 лет</w:t>
            </w:r>
          </w:p>
        </w:tc>
        <w:tc>
          <w:tcPr>
            <w:tcW w:w="1557" w:type="dxa"/>
          </w:tcPr>
          <w:p w14:paraId="33A0C2DA" w14:textId="1FF1575A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1558" w:type="dxa"/>
          </w:tcPr>
          <w:p w14:paraId="395FFEF6" w14:textId="2E8DDAD6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1558" w:type="dxa"/>
          </w:tcPr>
          <w:p w14:paraId="32C4EE12" w14:textId="76B130F2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1558" w:type="dxa"/>
          </w:tcPr>
          <w:p w14:paraId="47EE060D" w14:textId="3EEFEE48" w:rsidR="00C77DF9" w:rsidRPr="00C77DF9" w:rsidRDefault="00C77DF9" w:rsidP="00C77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</w:tr>
      <w:tr w:rsidR="002837B4" w:rsidRPr="002837B4" w14:paraId="2D37C6C6" w14:textId="77777777" w:rsidTr="002837B4">
        <w:tc>
          <w:tcPr>
            <w:tcW w:w="1557" w:type="dxa"/>
          </w:tcPr>
          <w:p w14:paraId="14779826" w14:textId="454BC22E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DF9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1557" w:type="dxa"/>
            <w:vAlign w:val="center"/>
          </w:tcPr>
          <w:p w14:paraId="4B149CBF" w14:textId="384B09AF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557" w:type="dxa"/>
            <w:vAlign w:val="center"/>
          </w:tcPr>
          <w:p w14:paraId="70CE29C2" w14:textId="7AF39BFD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558" w:type="dxa"/>
            <w:vAlign w:val="center"/>
          </w:tcPr>
          <w:p w14:paraId="3024DBE2" w14:textId="36935CAD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558" w:type="dxa"/>
            <w:vAlign w:val="center"/>
          </w:tcPr>
          <w:p w14:paraId="11142FDE" w14:textId="2367ED02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558" w:type="dxa"/>
            <w:vAlign w:val="center"/>
          </w:tcPr>
          <w:p w14:paraId="4E7D050E" w14:textId="34A9F71D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</w:tr>
      <w:tr w:rsidR="002837B4" w:rsidRPr="002837B4" w14:paraId="54CD0DED" w14:textId="77777777" w:rsidTr="002837B4">
        <w:tc>
          <w:tcPr>
            <w:tcW w:w="1557" w:type="dxa"/>
          </w:tcPr>
          <w:p w14:paraId="4FD167DB" w14:textId="21E692DD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Второй завтрак</w:t>
            </w:r>
          </w:p>
        </w:tc>
        <w:tc>
          <w:tcPr>
            <w:tcW w:w="1557" w:type="dxa"/>
            <w:vAlign w:val="center"/>
          </w:tcPr>
          <w:p w14:paraId="2F8A12CD" w14:textId="10D3B684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557" w:type="dxa"/>
            <w:vAlign w:val="center"/>
          </w:tcPr>
          <w:p w14:paraId="5F001EEF" w14:textId="6EB42F38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558" w:type="dxa"/>
            <w:vAlign w:val="center"/>
          </w:tcPr>
          <w:p w14:paraId="22AF9636" w14:textId="4E572CD7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558" w:type="dxa"/>
            <w:vAlign w:val="center"/>
          </w:tcPr>
          <w:p w14:paraId="452251DC" w14:textId="64FC3453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558" w:type="dxa"/>
            <w:vAlign w:val="center"/>
          </w:tcPr>
          <w:p w14:paraId="50AB4042" w14:textId="7779DC5D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</w:tr>
      <w:tr w:rsidR="002837B4" w:rsidRPr="002837B4" w14:paraId="7CBEB904" w14:textId="77777777" w:rsidTr="002837B4">
        <w:tc>
          <w:tcPr>
            <w:tcW w:w="1557" w:type="dxa"/>
          </w:tcPr>
          <w:p w14:paraId="599C10CB" w14:textId="63506D15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1557" w:type="dxa"/>
            <w:vAlign w:val="center"/>
          </w:tcPr>
          <w:p w14:paraId="533D1177" w14:textId="4A31A4EB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557" w:type="dxa"/>
            <w:vAlign w:val="center"/>
          </w:tcPr>
          <w:p w14:paraId="68D3D446" w14:textId="1184705B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558" w:type="dxa"/>
            <w:vAlign w:val="center"/>
          </w:tcPr>
          <w:p w14:paraId="21837DAA" w14:textId="198B858E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</w:t>
            </w:r>
            <w:r w:rsidRPr="002837B4">
              <w:rPr>
                <w:rFonts w:ascii="Times New Roman" w:hAnsi="Times New Roman" w:cs="Times New Roman"/>
              </w:rPr>
              <w:t>20</w:t>
            </w:r>
            <w:r w:rsidRPr="002837B4">
              <w:rPr>
                <w:rFonts w:ascii="Times New Roman" w:hAnsi="Times New Roman" w:cs="Times New Roman"/>
              </w:rPr>
              <w:t xml:space="preserve"> – 12.</w:t>
            </w:r>
            <w:r w:rsidRPr="002837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  <w:vAlign w:val="center"/>
          </w:tcPr>
          <w:p w14:paraId="4C789C61" w14:textId="3A7042BF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558" w:type="dxa"/>
            <w:vAlign w:val="center"/>
          </w:tcPr>
          <w:p w14:paraId="4A1402DD" w14:textId="10B133A5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</w:t>
            </w:r>
            <w:r w:rsidRPr="002837B4">
              <w:rPr>
                <w:rFonts w:ascii="Times New Roman" w:hAnsi="Times New Roman" w:cs="Times New Roman"/>
              </w:rPr>
              <w:t>4</w:t>
            </w:r>
            <w:r w:rsidRPr="002837B4">
              <w:rPr>
                <w:rFonts w:ascii="Times New Roman" w:hAnsi="Times New Roman" w:cs="Times New Roman"/>
              </w:rPr>
              <w:t>0 – 12.</w:t>
            </w:r>
            <w:r w:rsidRPr="002837B4">
              <w:rPr>
                <w:rFonts w:ascii="Times New Roman" w:hAnsi="Times New Roman" w:cs="Times New Roman"/>
              </w:rPr>
              <w:t>5</w:t>
            </w:r>
            <w:r w:rsidRPr="002837B4">
              <w:rPr>
                <w:rFonts w:ascii="Times New Roman" w:hAnsi="Times New Roman" w:cs="Times New Roman"/>
              </w:rPr>
              <w:t>0</w:t>
            </w:r>
          </w:p>
        </w:tc>
      </w:tr>
      <w:tr w:rsidR="002837B4" w:rsidRPr="002837B4" w14:paraId="28FB54C5" w14:textId="77777777" w:rsidTr="002837B4">
        <w:tc>
          <w:tcPr>
            <w:tcW w:w="1557" w:type="dxa"/>
          </w:tcPr>
          <w:p w14:paraId="3BCCBB66" w14:textId="7C7ABD66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1557" w:type="dxa"/>
            <w:vAlign w:val="center"/>
          </w:tcPr>
          <w:p w14:paraId="383E1617" w14:textId="0101653A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557" w:type="dxa"/>
            <w:vAlign w:val="center"/>
          </w:tcPr>
          <w:p w14:paraId="40E2489F" w14:textId="20D71406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558" w:type="dxa"/>
            <w:vAlign w:val="center"/>
          </w:tcPr>
          <w:p w14:paraId="4408D48D" w14:textId="60930597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558" w:type="dxa"/>
            <w:vAlign w:val="center"/>
          </w:tcPr>
          <w:p w14:paraId="21CF086E" w14:textId="7FBD771E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558" w:type="dxa"/>
            <w:vAlign w:val="center"/>
          </w:tcPr>
          <w:p w14:paraId="1E832A52" w14:textId="5AFFE824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</w:tr>
      <w:tr w:rsidR="002837B4" w:rsidRPr="002837B4" w14:paraId="48320AB2" w14:textId="77777777" w:rsidTr="002837B4">
        <w:tc>
          <w:tcPr>
            <w:tcW w:w="1557" w:type="dxa"/>
          </w:tcPr>
          <w:p w14:paraId="4CEFE042" w14:textId="25C99AEC" w:rsidR="002837B4" w:rsidRPr="00C77DF9" w:rsidRDefault="002837B4" w:rsidP="002837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1557" w:type="dxa"/>
            <w:vAlign w:val="center"/>
          </w:tcPr>
          <w:p w14:paraId="297B23E3" w14:textId="2C273926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557" w:type="dxa"/>
            <w:vAlign w:val="center"/>
          </w:tcPr>
          <w:p w14:paraId="741C821F" w14:textId="7627F029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558" w:type="dxa"/>
            <w:vAlign w:val="center"/>
          </w:tcPr>
          <w:p w14:paraId="04B8C41F" w14:textId="034A493A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558" w:type="dxa"/>
            <w:vAlign w:val="center"/>
          </w:tcPr>
          <w:p w14:paraId="3F487942" w14:textId="228FC305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558" w:type="dxa"/>
            <w:vAlign w:val="center"/>
          </w:tcPr>
          <w:p w14:paraId="5A60A1F5" w14:textId="2679A052" w:rsidR="002837B4" w:rsidRPr="002837B4" w:rsidRDefault="002837B4" w:rsidP="002837B4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</w:tr>
    </w:tbl>
    <w:p w14:paraId="035F0746" w14:textId="77777777" w:rsidR="00C77DF9" w:rsidRDefault="00C77DF9" w:rsidP="00C7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8C280" w14:textId="77777777" w:rsidR="002837B4" w:rsidRDefault="002837B4" w:rsidP="00C7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B6D4E" w14:textId="77777777" w:rsidR="002837B4" w:rsidRPr="00C77DF9" w:rsidRDefault="002837B4" w:rsidP="0028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F9">
        <w:rPr>
          <w:rFonts w:ascii="Times New Roman" w:hAnsi="Times New Roman" w:cs="Times New Roman"/>
          <w:b/>
          <w:bCs/>
          <w:sz w:val="28"/>
          <w:szCs w:val="28"/>
        </w:rPr>
        <w:t>Режим организации питания в МДОАУ № 147</w:t>
      </w:r>
    </w:p>
    <w:p w14:paraId="0F1D40ED" w14:textId="5C654E66" w:rsidR="002837B4" w:rsidRDefault="002837B4" w:rsidP="0028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F9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теплый</w:t>
      </w:r>
      <w:r w:rsidRPr="00C77DF9">
        <w:rPr>
          <w:rFonts w:ascii="Times New Roman" w:hAnsi="Times New Roman" w:cs="Times New Roman"/>
          <w:b/>
          <w:bCs/>
          <w:sz w:val="28"/>
          <w:szCs w:val="28"/>
        </w:rPr>
        <w:t xml:space="preserve"> период: с 01.0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77DF9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7DF9">
        <w:rPr>
          <w:rFonts w:ascii="Times New Roman" w:hAnsi="Times New Roman" w:cs="Times New Roman"/>
          <w:b/>
          <w:bCs/>
          <w:sz w:val="28"/>
          <w:szCs w:val="28"/>
        </w:rPr>
        <w:t xml:space="preserve"> по 31.0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77DF9">
        <w:rPr>
          <w:rFonts w:ascii="Times New Roman" w:hAnsi="Times New Roman" w:cs="Times New Roman"/>
          <w:b/>
          <w:bCs/>
          <w:sz w:val="28"/>
          <w:szCs w:val="28"/>
        </w:rPr>
        <w:t>.2025)</w:t>
      </w:r>
    </w:p>
    <w:p w14:paraId="705073AD" w14:textId="77777777" w:rsidR="002837B4" w:rsidRDefault="002837B4" w:rsidP="0028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837B4" w14:paraId="39E3274E" w14:textId="77777777" w:rsidTr="008F3D15">
        <w:trPr>
          <w:trHeight w:val="441"/>
        </w:trPr>
        <w:tc>
          <w:tcPr>
            <w:tcW w:w="1557" w:type="dxa"/>
            <w:vMerge w:val="restart"/>
            <w:tcBorders>
              <w:tr2bl w:val="single" w:sz="4" w:space="0" w:color="auto"/>
            </w:tcBorders>
          </w:tcPr>
          <w:p w14:paraId="59729ACC" w14:textId="77777777" w:rsidR="002837B4" w:rsidRDefault="002837B4" w:rsidP="008F3D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Режимные периоды</w:t>
            </w:r>
          </w:p>
          <w:p w14:paraId="1CA97421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C77D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</w:t>
            </w:r>
          </w:p>
        </w:tc>
        <w:tc>
          <w:tcPr>
            <w:tcW w:w="7788" w:type="dxa"/>
            <w:gridSpan w:val="5"/>
          </w:tcPr>
          <w:p w14:paraId="2BD8DEAC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DF9"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руппа общеразвивающей направленности для детей</w:t>
            </w:r>
          </w:p>
        </w:tc>
      </w:tr>
      <w:tr w:rsidR="002837B4" w14:paraId="4D6EE90D" w14:textId="77777777" w:rsidTr="008F3D15">
        <w:trPr>
          <w:trHeight w:val="450"/>
        </w:trPr>
        <w:tc>
          <w:tcPr>
            <w:tcW w:w="1557" w:type="dxa"/>
            <w:vMerge/>
          </w:tcPr>
          <w:p w14:paraId="5A67A55D" w14:textId="77777777" w:rsidR="002837B4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553FCC4E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2 до 3 лет</w:t>
            </w:r>
          </w:p>
        </w:tc>
        <w:tc>
          <w:tcPr>
            <w:tcW w:w="1557" w:type="dxa"/>
          </w:tcPr>
          <w:p w14:paraId="0B8DBF48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3 до 4 лет</w:t>
            </w:r>
          </w:p>
        </w:tc>
        <w:tc>
          <w:tcPr>
            <w:tcW w:w="1558" w:type="dxa"/>
          </w:tcPr>
          <w:p w14:paraId="57EFD2B2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4 до 5 лет</w:t>
            </w:r>
          </w:p>
        </w:tc>
        <w:tc>
          <w:tcPr>
            <w:tcW w:w="1558" w:type="dxa"/>
          </w:tcPr>
          <w:p w14:paraId="2672D094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5 до 6 лет</w:t>
            </w:r>
          </w:p>
        </w:tc>
        <w:tc>
          <w:tcPr>
            <w:tcW w:w="1558" w:type="dxa"/>
          </w:tcPr>
          <w:p w14:paraId="1DB89669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C77DF9"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</w:rPr>
              <w:t>6 до 7 лет</w:t>
            </w:r>
          </w:p>
        </w:tc>
      </w:tr>
      <w:tr w:rsidR="002837B4" w:rsidRPr="002837B4" w14:paraId="53218823" w14:textId="77777777" w:rsidTr="008F3D15">
        <w:tc>
          <w:tcPr>
            <w:tcW w:w="1557" w:type="dxa"/>
          </w:tcPr>
          <w:p w14:paraId="32EF6653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DF9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1557" w:type="dxa"/>
            <w:vAlign w:val="center"/>
          </w:tcPr>
          <w:p w14:paraId="25354663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557" w:type="dxa"/>
            <w:vAlign w:val="center"/>
          </w:tcPr>
          <w:p w14:paraId="07D9FB57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558" w:type="dxa"/>
            <w:vAlign w:val="center"/>
          </w:tcPr>
          <w:p w14:paraId="508BF4FF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558" w:type="dxa"/>
            <w:vAlign w:val="center"/>
          </w:tcPr>
          <w:p w14:paraId="2442C3EA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1558" w:type="dxa"/>
            <w:vAlign w:val="center"/>
          </w:tcPr>
          <w:p w14:paraId="3062A35A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08.30 – 08.50</w:t>
            </w:r>
          </w:p>
        </w:tc>
      </w:tr>
      <w:tr w:rsidR="002837B4" w:rsidRPr="002837B4" w14:paraId="1F7B2DED" w14:textId="77777777" w:rsidTr="008F3D15">
        <w:tc>
          <w:tcPr>
            <w:tcW w:w="1557" w:type="dxa"/>
          </w:tcPr>
          <w:p w14:paraId="48709BC1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Второй завтрак</w:t>
            </w:r>
          </w:p>
        </w:tc>
        <w:tc>
          <w:tcPr>
            <w:tcW w:w="1557" w:type="dxa"/>
            <w:vAlign w:val="center"/>
          </w:tcPr>
          <w:p w14:paraId="23140A51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557" w:type="dxa"/>
            <w:vAlign w:val="center"/>
          </w:tcPr>
          <w:p w14:paraId="52DC78AD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558" w:type="dxa"/>
            <w:vAlign w:val="center"/>
          </w:tcPr>
          <w:p w14:paraId="6F0E67FA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558" w:type="dxa"/>
            <w:vAlign w:val="center"/>
          </w:tcPr>
          <w:p w14:paraId="16B7C793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  <w:tc>
          <w:tcPr>
            <w:tcW w:w="1558" w:type="dxa"/>
            <w:vAlign w:val="center"/>
          </w:tcPr>
          <w:p w14:paraId="23701FA8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10.30 – 10.40</w:t>
            </w:r>
          </w:p>
        </w:tc>
      </w:tr>
      <w:tr w:rsidR="002837B4" w:rsidRPr="002837B4" w14:paraId="43821962" w14:textId="77777777" w:rsidTr="008F3D15">
        <w:tc>
          <w:tcPr>
            <w:tcW w:w="1557" w:type="dxa"/>
          </w:tcPr>
          <w:p w14:paraId="539D91EC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1557" w:type="dxa"/>
            <w:vAlign w:val="center"/>
          </w:tcPr>
          <w:p w14:paraId="5EF3E6BF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557" w:type="dxa"/>
            <w:vAlign w:val="center"/>
          </w:tcPr>
          <w:p w14:paraId="4DE80953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558" w:type="dxa"/>
            <w:vAlign w:val="center"/>
          </w:tcPr>
          <w:p w14:paraId="59BA8A1F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558" w:type="dxa"/>
            <w:vAlign w:val="center"/>
          </w:tcPr>
          <w:p w14:paraId="6451A059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12.20 – 12.40</w:t>
            </w:r>
          </w:p>
        </w:tc>
        <w:tc>
          <w:tcPr>
            <w:tcW w:w="1558" w:type="dxa"/>
            <w:vAlign w:val="center"/>
          </w:tcPr>
          <w:p w14:paraId="2A817569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12.40 – 12.50</w:t>
            </w:r>
          </w:p>
        </w:tc>
      </w:tr>
      <w:tr w:rsidR="002837B4" w:rsidRPr="002837B4" w14:paraId="4B4A4923" w14:textId="77777777" w:rsidTr="008F3D15">
        <w:tc>
          <w:tcPr>
            <w:tcW w:w="1557" w:type="dxa"/>
          </w:tcPr>
          <w:p w14:paraId="71148F14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1557" w:type="dxa"/>
            <w:vAlign w:val="center"/>
          </w:tcPr>
          <w:p w14:paraId="3CC1E13C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557" w:type="dxa"/>
            <w:vAlign w:val="center"/>
          </w:tcPr>
          <w:p w14:paraId="74EA9515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558" w:type="dxa"/>
            <w:vAlign w:val="center"/>
          </w:tcPr>
          <w:p w14:paraId="6666421C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558" w:type="dxa"/>
            <w:vAlign w:val="center"/>
          </w:tcPr>
          <w:p w14:paraId="7C031332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  <w:tc>
          <w:tcPr>
            <w:tcW w:w="1558" w:type="dxa"/>
            <w:vAlign w:val="center"/>
          </w:tcPr>
          <w:p w14:paraId="1D045C01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15.30 – 15.40</w:t>
            </w:r>
          </w:p>
        </w:tc>
      </w:tr>
      <w:tr w:rsidR="002837B4" w:rsidRPr="002837B4" w14:paraId="3A6AB0E6" w14:textId="77777777" w:rsidTr="008F3D15">
        <w:tc>
          <w:tcPr>
            <w:tcW w:w="1557" w:type="dxa"/>
          </w:tcPr>
          <w:p w14:paraId="7BE49515" w14:textId="77777777" w:rsidR="002837B4" w:rsidRPr="00C77DF9" w:rsidRDefault="002837B4" w:rsidP="008F3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Ужин</w:t>
            </w:r>
          </w:p>
        </w:tc>
        <w:tc>
          <w:tcPr>
            <w:tcW w:w="1557" w:type="dxa"/>
            <w:vAlign w:val="center"/>
          </w:tcPr>
          <w:p w14:paraId="0B3850E0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557" w:type="dxa"/>
            <w:vAlign w:val="center"/>
          </w:tcPr>
          <w:p w14:paraId="0A8359CD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558" w:type="dxa"/>
            <w:vAlign w:val="center"/>
          </w:tcPr>
          <w:p w14:paraId="6C18B854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558" w:type="dxa"/>
            <w:vAlign w:val="center"/>
          </w:tcPr>
          <w:p w14:paraId="0B646AD3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  <w:tc>
          <w:tcPr>
            <w:tcW w:w="1558" w:type="dxa"/>
            <w:vAlign w:val="center"/>
          </w:tcPr>
          <w:p w14:paraId="2662E151" w14:textId="77777777" w:rsidR="002837B4" w:rsidRPr="002837B4" w:rsidRDefault="002837B4" w:rsidP="008F3D15">
            <w:pPr>
              <w:jc w:val="center"/>
              <w:rPr>
                <w:rFonts w:ascii="Times New Roman" w:hAnsi="Times New Roman" w:cs="Times New Roman"/>
              </w:rPr>
            </w:pPr>
            <w:r w:rsidRPr="002837B4">
              <w:rPr>
                <w:rFonts w:ascii="Times New Roman" w:hAnsi="Times New Roman" w:cs="Times New Roman"/>
              </w:rPr>
              <w:t>17.30 – 17.40</w:t>
            </w:r>
          </w:p>
        </w:tc>
      </w:tr>
    </w:tbl>
    <w:p w14:paraId="069E143F" w14:textId="77777777" w:rsidR="002837B4" w:rsidRPr="00C77DF9" w:rsidRDefault="002837B4" w:rsidP="00C7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37B4" w:rsidRPr="00C7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9"/>
    <w:rsid w:val="00127085"/>
    <w:rsid w:val="002837B4"/>
    <w:rsid w:val="00C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6DA5"/>
  <w15:chartTrackingRefBased/>
  <w15:docId w15:val="{362908AB-27A8-4354-AD07-A2663F6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D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D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D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D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D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D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D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D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D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D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7DF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7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2025-02-05T12:00:00Z</dcterms:created>
  <dcterms:modified xsi:type="dcterms:W3CDTF">2025-02-05T12:13:00Z</dcterms:modified>
</cp:coreProperties>
</file>